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6834A2E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660819">
        <w:rPr>
          <w:rFonts w:ascii="Bookman Old Style" w:hAnsi="Bookman Old Style" w:cs="Arial"/>
          <w:b/>
          <w:bCs/>
          <w:color w:val="000000" w:themeColor="text1"/>
        </w:rPr>
        <w:t>68</w:t>
      </w:r>
      <w:r w:rsidR="009F2BFF">
        <w:rPr>
          <w:rFonts w:ascii="Bookman Old Style" w:hAnsi="Bookman Old Style" w:cs="Arial"/>
          <w:b/>
          <w:bCs/>
          <w:color w:val="000000" w:themeColor="text1"/>
        </w:rPr>
        <w:t>0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3F614ED9" w:rsidR="002055D4" w:rsidRPr="008C1752" w:rsidRDefault="009F2BFF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4C2780E2" w:rsidR="002055D4" w:rsidRPr="008C1752" w:rsidRDefault="009F2BFF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4FD73F82" w:rsidR="002055D4" w:rsidRPr="008C1752" w:rsidRDefault="009F2BFF" w:rsidP="004B6F0F">
            <w:pPr>
              <w:widowControl w:val="0"/>
              <w:jc w:val="both"/>
              <w:rPr>
                <w:bCs/>
              </w:rPr>
            </w:pPr>
            <w:r w:rsidRPr="009F2BFF">
              <w:rPr>
                <w:bCs/>
              </w:rPr>
              <w:t>REALIZAÇÃO DE SERVIÇOS TÉCNICOS DE ASSESSORIA E CONSULTORIA PARA A REGULARIZAÇÃO DO LICENCIAMENTO AMBIENTAL (LICENÇA DE INSTALAÇÃO - LI) DE EMPREENDIMENTO DO TIPO OBRA DE TRAVESSIA DE CURSO D'ÁGUA (PONTILHÃO EM GALERIAS DE CONCRETO/PONTE), CODRAM 3.451,20, NA ZONA RURAL DO MUNICÍPIO DE SENTINELA DO SUL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AC64502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  <w:r w:rsidR="00660819">
        <w:rPr>
          <w:rFonts w:ascii="Bookman Old Style" w:hAnsi="Bookman Old Style" w:cs="Arial"/>
          <w:color w:val="000000" w:themeColor="text1"/>
          <w:sz w:val="20"/>
        </w:rPr>
        <w:t xml:space="preserve"> </w:t>
      </w:r>
    </w:p>
    <w:p w14:paraId="23525504" w14:textId="77777777" w:rsidR="00660819" w:rsidRPr="00660819" w:rsidRDefault="00660819" w:rsidP="00660819"/>
    <w:p w14:paraId="23F0E0AE" w14:textId="7C673691" w:rsidR="00660819" w:rsidRDefault="00660819" w:rsidP="00660819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1EA5482C" w14:textId="77777777" w:rsidR="00660819" w:rsidRPr="00660819" w:rsidRDefault="00660819" w:rsidP="00660819">
      <w:pPr>
        <w:rPr>
          <w:b/>
          <w:bCs/>
        </w:rPr>
      </w:pPr>
    </w:p>
    <w:p w14:paraId="71772523" w14:textId="77777777" w:rsidR="002055D4" w:rsidRDefault="002055D4"/>
    <w:p w14:paraId="02D8ADD3" w14:textId="1DCE34EB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60819">
        <w:rPr>
          <w:rFonts w:ascii="Bookman Old Style" w:hAnsi="Bookman Old Style" w:cs="Arial"/>
          <w:b/>
          <w:color w:val="000000" w:themeColor="text1"/>
        </w:rPr>
        <w:t>8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 w:rsidP="00660819">
      <w:pPr>
        <w:spacing w:line="48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660819">
      <w:pPr>
        <w:spacing w:line="48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874" w14:textId="77777777" w:rsidR="008B62D5" w:rsidRDefault="008B62D5">
      <w:r>
        <w:separator/>
      </w:r>
    </w:p>
  </w:endnote>
  <w:endnote w:type="continuationSeparator" w:id="0">
    <w:p w14:paraId="4BC75A3C" w14:textId="77777777" w:rsidR="008B62D5" w:rsidRDefault="008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3D7F" w14:textId="77777777" w:rsidR="008B62D5" w:rsidRDefault="008B62D5">
      <w:r>
        <w:separator/>
      </w:r>
    </w:p>
  </w:footnote>
  <w:footnote w:type="continuationSeparator" w:id="0">
    <w:p w14:paraId="74F35C86" w14:textId="77777777" w:rsidR="008B62D5" w:rsidRDefault="008B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60819"/>
    <w:rsid w:val="006E7FBC"/>
    <w:rsid w:val="0073697B"/>
    <w:rsid w:val="007A0B7B"/>
    <w:rsid w:val="008033E2"/>
    <w:rsid w:val="008B4B09"/>
    <w:rsid w:val="008B62D5"/>
    <w:rsid w:val="008C1752"/>
    <w:rsid w:val="008F51DF"/>
    <w:rsid w:val="0092369C"/>
    <w:rsid w:val="00941EBA"/>
    <w:rsid w:val="00987271"/>
    <w:rsid w:val="009F2BFF"/>
    <w:rsid w:val="00AA3CC6"/>
    <w:rsid w:val="00B04DE0"/>
    <w:rsid w:val="00B32C98"/>
    <w:rsid w:val="00B408A8"/>
    <w:rsid w:val="00D2492F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2025-07-08T22:17:00Z</dcterms:created>
  <dcterms:modified xsi:type="dcterms:W3CDTF">2025-07-08T22:17:00Z</dcterms:modified>
  <dc:language>pt-BR</dc:language>
</cp:coreProperties>
</file>